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42" w:tblpY="440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2520"/>
        <w:gridCol w:w="180"/>
        <w:gridCol w:w="2700"/>
        <w:gridCol w:w="2970"/>
        <w:gridCol w:w="2790"/>
        <w:gridCol w:w="2520"/>
      </w:tblGrid>
      <w:tr w:rsidR="00925A3E" w:rsidRPr="003C4198" w:rsidTr="00EB4ADD">
        <w:trPr>
          <w:cantSplit/>
          <w:trHeight w:hRule="exact" w:val="460"/>
        </w:trPr>
        <w:tc>
          <w:tcPr>
            <w:tcW w:w="1345" w:type="dxa"/>
            <w:textDirection w:val="btLr"/>
            <w:vAlign w:val="center"/>
          </w:tcPr>
          <w:p w:rsidR="00925A3E" w:rsidRPr="003C4198" w:rsidRDefault="00925A3E" w:rsidP="00EB4A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925A3E" w:rsidRPr="003C4198" w:rsidRDefault="00925A3E" w:rsidP="00EB4ADD">
            <w:pPr>
              <w:jc w:val="center"/>
              <w:rPr>
                <w:b/>
                <w:sz w:val="36"/>
                <w:szCs w:val="16"/>
                <w:u w:val="single"/>
              </w:rPr>
            </w:pPr>
            <w:r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925A3E" w:rsidRPr="003C4198" w:rsidRDefault="00925A3E" w:rsidP="00EB4AD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970" w:type="dxa"/>
          </w:tcPr>
          <w:p w:rsidR="00925A3E" w:rsidRPr="003C4198" w:rsidRDefault="00925A3E" w:rsidP="00EB4AD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925A3E" w:rsidRPr="003C4198" w:rsidRDefault="00925A3E" w:rsidP="00EB4AD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925A3E" w:rsidRPr="003C4198" w:rsidRDefault="00925A3E" w:rsidP="00EB4AD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925A3E" w:rsidRPr="003C4198" w:rsidRDefault="00925A3E" w:rsidP="00EB4AD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925A3E" w:rsidRPr="003C4198" w:rsidRDefault="00925A3E" w:rsidP="00EB4ADD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925A3E" w:rsidRPr="003C4198" w:rsidRDefault="00925A3E" w:rsidP="00EB4ADD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925A3E" w:rsidRPr="003C4198" w:rsidTr="00EB4ADD">
        <w:trPr>
          <w:cantSplit/>
          <w:trHeight w:hRule="exact" w:val="5410"/>
        </w:trPr>
        <w:tc>
          <w:tcPr>
            <w:tcW w:w="1345" w:type="dxa"/>
            <w:textDirection w:val="btLr"/>
            <w:vAlign w:val="center"/>
          </w:tcPr>
          <w:p w:rsidR="00925A3E" w:rsidRPr="003C4198" w:rsidRDefault="00925A3E" w:rsidP="00EB4ADD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925A3E" w:rsidRPr="003C4198" w:rsidRDefault="00925A3E" w:rsidP="00EB4ADD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925A3E" w:rsidRPr="006B3A64" w:rsidRDefault="00925A3E" w:rsidP="00EB4ADD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520" w:type="dxa"/>
            <w:shd w:val="clear" w:color="auto" w:fill="FFFFFF" w:themeFill="background1"/>
          </w:tcPr>
          <w:p w:rsidR="00C17DA4" w:rsidRPr="006702F2" w:rsidRDefault="00C17DA4" w:rsidP="00C17DA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702F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Standard:   </w:t>
            </w:r>
            <w:r w:rsidRPr="006702F2">
              <w:rPr>
                <w:rFonts w:ascii="Times New Roman" w:hAnsi="Times New Roman" w:cs="Times New Roman"/>
                <w:sz w:val="18"/>
                <w:szCs w:val="18"/>
              </w:rPr>
              <w:t>K.CC.1. Count to 100 by ones and by tens.</w:t>
            </w:r>
          </w:p>
          <w:p w:rsidR="00C17DA4" w:rsidRPr="00045DEE" w:rsidRDefault="00C17DA4" w:rsidP="00C1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Learning Targets: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702F2">
              <w:rPr>
                <w:rFonts w:ascii="Times New Roman" w:hAnsi="Times New Roman" w:cs="Times New Roman"/>
                <w:sz w:val="18"/>
              </w:rPr>
              <w:t xml:space="preserve"> I can count to 100 by ones and by tens</w:t>
            </w:r>
            <w:proofErr w:type="gramStart"/>
            <w:r w:rsidRPr="006702F2">
              <w:rPr>
                <w:rFonts w:ascii="Times New Roman" w:hAnsi="Times New Roman" w:cs="Times New Roman"/>
                <w:sz w:val="18"/>
              </w:rPr>
              <w:t>.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C17DA4" w:rsidRDefault="00C17DA4" w:rsidP="00C1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Critical Vocab: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 tens, twenty</w:t>
            </w:r>
          </w:p>
          <w:p w:rsidR="00C17DA4" w:rsidRPr="00045DEE" w:rsidRDefault="00C17DA4" w:rsidP="00C1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Daily Bell ringer: addition review (FA)   Begin and end the lesson by referring to the learning target.  Lesson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count,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draw and trace to show how to count to 100 by tens.</w:t>
            </w:r>
          </w:p>
          <w:p w:rsidR="00C17DA4" w:rsidRPr="00045DEE" w:rsidRDefault="00C17DA4" w:rsidP="00C17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Assessment: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 Go Math</w:t>
            </w:r>
            <w:r w:rsidRPr="00045DEE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Workbook pgs. 329-332 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>(SA)one and small group</w:t>
            </w:r>
          </w:p>
          <w:p w:rsidR="00925A3E" w:rsidRPr="00045DEE" w:rsidRDefault="00925A3E" w:rsidP="00EB4ADD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C17DA4" w:rsidRPr="006702F2" w:rsidRDefault="00C17DA4" w:rsidP="00C17DA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702F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Standard:   </w:t>
            </w:r>
            <w:r w:rsidRPr="006702F2">
              <w:rPr>
                <w:rFonts w:ascii="Times New Roman" w:hAnsi="Times New Roman" w:cs="Times New Roman"/>
                <w:sz w:val="18"/>
                <w:szCs w:val="18"/>
              </w:rPr>
              <w:t>K.CC.1. Count to 100 by ones and by tens.</w:t>
            </w:r>
          </w:p>
          <w:p w:rsidR="00C17DA4" w:rsidRPr="006702F2" w:rsidRDefault="00C17DA4" w:rsidP="00C1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Learning Targets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: </w:t>
            </w:r>
            <w:r w:rsidRPr="006702F2">
              <w:rPr>
                <w:rFonts w:ascii="Times New Roman" w:eastAsia="Times New Roman" w:hAnsi="Times New Roman" w:cs="Times New Roman"/>
                <w:sz w:val="18"/>
                <w:szCs w:val="18"/>
              </w:rPr>
              <w:t>I can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6702F2">
              <w:rPr>
                <w:rFonts w:ascii="Times New Roman" w:eastAsia="Times New Roman" w:hAnsi="Times New Roman" w:cs="Times New Roman"/>
                <w:sz w:val="18"/>
                <w:szCs w:val="18"/>
              </w:rPr>
              <w:t>understand the count sequence when counting to 100 by tens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C17DA4" w:rsidRPr="00045DEE" w:rsidRDefault="00C17DA4" w:rsidP="00C1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Critical Vocab: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tens, twenty,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one hundred</w:t>
            </w:r>
          </w:p>
          <w:p w:rsidR="00C17DA4" w:rsidRDefault="00C17DA4" w:rsidP="00C1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Daily Bell ringer: addition </w:t>
            </w:r>
            <w:proofErr w:type="gramStart"/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review .</w:t>
            </w:r>
            <w:proofErr w:type="gramEnd"/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Begin and end lesson by referring 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learning target. Lesson 8.7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Ciunt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 by tens with counting and tracing.</w:t>
            </w:r>
          </w:p>
          <w:p w:rsidR="00C17DA4" w:rsidRPr="00045DEE" w:rsidRDefault="00C17DA4" w:rsidP="00C1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5A3E" w:rsidRPr="00045DEE" w:rsidRDefault="00C17DA4" w:rsidP="00C17DA4">
            <w:pPr>
              <w:rPr>
                <w:i/>
                <w:sz w:val="18"/>
                <w:szCs w:val="18"/>
              </w:rPr>
            </w:pPr>
            <w:r w:rsidRPr="00045DE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Assessment: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 xml:space="preserve">  Go Math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orkbook pgs. 333-336</w:t>
            </w:r>
            <w:r w:rsidRPr="00045DEE">
              <w:rPr>
                <w:rFonts w:ascii="Times New Roman" w:hAnsi="Times New Roman" w:cs="Times New Roman"/>
                <w:sz w:val="18"/>
                <w:szCs w:val="18"/>
              </w:rPr>
              <w:t>` (SA)</w:t>
            </w:r>
          </w:p>
        </w:tc>
        <w:tc>
          <w:tcPr>
            <w:tcW w:w="2970" w:type="dxa"/>
          </w:tcPr>
          <w:p w:rsidR="00C17DA4" w:rsidRPr="00045DEE" w:rsidRDefault="00C17DA4" w:rsidP="00C1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Standard:  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CC.K.CC.1 Count to 100 by ones and tens.</w:t>
            </w:r>
          </w:p>
          <w:p w:rsidR="00C17DA4" w:rsidRPr="006702F2" w:rsidRDefault="00C17DA4" w:rsidP="00C1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Learning Targets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: </w:t>
            </w:r>
            <w:r w:rsidRPr="006702F2">
              <w:rPr>
                <w:rFonts w:ascii="Times New Roman" w:eastAsia="Times New Roman" w:hAnsi="Times New Roman" w:cs="Times New Roman"/>
                <w:sz w:val="18"/>
                <w:szCs w:val="18"/>
              </w:rPr>
              <w:t>I can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6702F2">
              <w:rPr>
                <w:rFonts w:ascii="Times New Roman" w:eastAsia="Times New Roman" w:hAnsi="Times New Roman" w:cs="Times New Roman"/>
                <w:sz w:val="18"/>
                <w:szCs w:val="18"/>
              </w:rPr>
              <w:t>use sets of tens to count to 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17DA4" w:rsidRPr="00045DEE" w:rsidRDefault="00C17DA4" w:rsidP="00C1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Critical Vocab: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tens,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 hundred</w:t>
            </w:r>
          </w:p>
          <w:p w:rsidR="00C17DA4" w:rsidRPr="00045DEE" w:rsidRDefault="00C17DA4" w:rsidP="00C1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Daily Bell ringer: addition review (FA)   Begin and end the lesson by referring 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learning target.  Lesson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8.8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Build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cube towers with base tens blocks, count by tens.</w:t>
            </w:r>
          </w:p>
          <w:p w:rsidR="00925A3E" w:rsidRPr="00045DEE" w:rsidRDefault="00C17DA4" w:rsidP="00C17DA4">
            <w:pPr>
              <w:rPr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Assessment: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Go Math Workbook pgs. 337-340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(SA)</w:t>
            </w:r>
          </w:p>
        </w:tc>
        <w:tc>
          <w:tcPr>
            <w:tcW w:w="2790" w:type="dxa"/>
          </w:tcPr>
          <w:p w:rsidR="00925A3E" w:rsidRPr="00045DEE" w:rsidRDefault="00925A3E" w:rsidP="00E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*Shortened Class time due to Dinosaur school and speech therapy</w:t>
            </w:r>
          </w:p>
          <w:p w:rsidR="00925A3E" w:rsidRPr="00045DEE" w:rsidRDefault="00925A3E" w:rsidP="00E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learningStandard</w:t>
            </w:r>
            <w:proofErr w:type="spellEnd"/>
            <w:proofErr w:type="gramEnd"/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:  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K.NBT.1 Compose and decompose numbers from 11 to 19 into tens and ones.</w:t>
            </w:r>
          </w:p>
          <w:p w:rsidR="00925A3E" w:rsidRPr="00045DEE" w:rsidRDefault="00925A3E" w:rsidP="00E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K.CC.3 Write numbers from 0 to 20.  Represent a number of objects with a written numeral.</w:t>
            </w:r>
          </w:p>
          <w:p w:rsidR="00925A3E" w:rsidRPr="00045DEE" w:rsidRDefault="00925A3E" w:rsidP="00E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Learning Targets: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I can use objects to show 18 and 19 as tens and ones. I can count and write 18 and 19 with words and numbers.</w:t>
            </w:r>
          </w:p>
          <w:p w:rsidR="00925A3E" w:rsidRPr="00045DEE" w:rsidRDefault="00925A3E" w:rsidP="00E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Critical Vocab: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eighteen, nineteen,  tens, ones</w:t>
            </w:r>
          </w:p>
          <w:p w:rsidR="00925A3E" w:rsidRPr="00045DEE" w:rsidRDefault="00925A3E" w:rsidP="00E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Go Math resources Mega Math and Animated Math Models to supplement learning targets.</w:t>
            </w:r>
          </w:p>
          <w:p w:rsidR="00925A3E" w:rsidRPr="00045DEE" w:rsidRDefault="00925A3E" w:rsidP="00EB4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925A3E" w:rsidRPr="00045DEE" w:rsidRDefault="00925A3E" w:rsidP="00E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small group and individual</w:t>
            </w:r>
          </w:p>
          <w:p w:rsidR="00925A3E" w:rsidRPr="00045DEE" w:rsidRDefault="00925A3E" w:rsidP="00E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Assessment: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Teacher observations</w:t>
            </w:r>
          </w:p>
          <w:p w:rsidR="00925A3E" w:rsidRPr="00045DEE" w:rsidRDefault="00925A3E" w:rsidP="00EB4AD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25A3E" w:rsidRPr="00045DEE" w:rsidRDefault="00925A3E" w:rsidP="00E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Standard:  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>CC.K.CC.1 Count to 100 by ones and tens.</w:t>
            </w:r>
          </w:p>
          <w:p w:rsidR="00925A3E" w:rsidRPr="006702F2" w:rsidRDefault="00925A3E" w:rsidP="00E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Learning Targets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: </w:t>
            </w:r>
            <w:r w:rsidRPr="006702F2">
              <w:rPr>
                <w:rFonts w:ascii="Times New Roman" w:eastAsia="Times New Roman" w:hAnsi="Times New Roman" w:cs="Times New Roman"/>
                <w:sz w:val="18"/>
                <w:szCs w:val="18"/>
              </w:rPr>
              <w:t>I can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6702F2">
              <w:rPr>
                <w:rFonts w:ascii="Times New Roman" w:eastAsia="Times New Roman" w:hAnsi="Times New Roman" w:cs="Times New Roman"/>
                <w:sz w:val="18"/>
                <w:szCs w:val="18"/>
              </w:rPr>
              <w:t>use sets of tens to count to 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25A3E" w:rsidRPr="00045DEE" w:rsidRDefault="00925A3E" w:rsidP="00E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Critical Vocab: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tens,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one hundred</w:t>
            </w:r>
          </w:p>
          <w:p w:rsidR="00925A3E" w:rsidRPr="00045DEE" w:rsidRDefault="00925A3E" w:rsidP="00EB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Activities/Strategies: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Daily Bell ringer: addition review (FA)   Begin and end the lesson by referring to </w:t>
            </w:r>
            <w:r w:rsid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the learning target.  Chapter 8 Test</w:t>
            </w:r>
            <w:r w:rsidRPr="00045D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925A3E" w:rsidRPr="00045DEE" w:rsidRDefault="00925A3E" w:rsidP="007224DE">
            <w:pPr>
              <w:rPr>
                <w:sz w:val="18"/>
                <w:szCs w:val="18"/>
                <w:u w:val="single"/>
              </w:rPr>
            </w:pPr>
            <w:r w:rsidRPr="00045DEE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Assessment: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Go Math </w:t>
            </w:r>
            <w:r w:rsidR="007224DE">
              <w:rPr>
                <w:rFonts w:ascii="Times New Roman" w:eastAsia="Times New Roman" w:hAnsi="Times New Roman" w:cs="Times New Roman"/>
                <w:sz w:val="18"/>
                <w:szCs w:val="18"/>
              </w:rPr>
              <w:t>Assessment Form A</w:t>
            </w:r>
          </w:p>
        </w:tc>
      </w:tr>
      <w:tr w:rsidR="00925A3E" w:rsidRPr="003C4198" w:rsidTr="00EB4ADD">
        <w:trPr>
          <w:cantSplit/>
          <w:trHeight w:hRule="exact" w:val="1081"/>
        </w:trPr>
        <w:tc>
          <w:tcPr>
            <w:tcW w:w="1345" w:type="dxa"/>
            <w:textDirection w:val="btLr"/>
            <w:vAlign w:val="center"/>
          </w:tcPr>
          <w:p w:rsidR="00925A3E" w:rsidRPr="003C4198" w:rsidRDefault="00925A3E" w:rsidP="00EB4ADD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925A3E" w:rsidRPr="003C4198" w:rsidRDefault="00925A3E" w:rsidP="00EB4ADD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925A3E" w:rsidRPr="003C4198" w:rsidRDefault="00925A3E" w:rsidP="00EB4ADD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925A3E" w:rsidRPr="005A2D2A" w:rsidRDefault="00925A3E" w:rsidP="00EB4AD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925A3E" w:rsidRPr="003C4198" w:rsidRDefault="00925A3E" w:rsidP="00EB4AD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925A3E" w:rsidRPr="005A2D2A" w:rsidRDefault="00925A3E" w:rsidP="00EB4AD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925A3E" w:rsidRPr="003C4198" w:rsidRDefault="00925A3E" w:rsidP="00EB4AD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970" w:type="dxa"/>
          </w:tcPr>
          <w:p w:rsidR="00925A3E" w:rsidRPr="005A2D2A" w:rsidRDefault="00925A3E" w:rsidP="00EB4AD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925A3E" w:rsidRPr="00286BD3" w:rsidRDefault="00925A3E" w:rsidP="00EB4AD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925A3E" w:rsidRPr="005A2D2A" w:rsidRDefault="00925A3E" w:rsidP="00EB4AD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925A3E" w:rsidRPr="00286BD3" w:rsidRDefault="00925A3E" w:rsidP="00EB4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925A3E" w:rsidRPr="005A2D2A" w:rsidRDefault="00925A3E" w:rsidP="00EB4AD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925A3E" w:rsidRPr="00286BD3" w:rsidRDefault="00925A3E" w:rsidP="00EB4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925A3E" w:rsidRPr="003C4198" w:rsidTr="00EB4ADD">
        <w:trPr>
          <w:cantSplit/>
          <w:trHeight w:hRule="exact" w:val="544"/>
        </w:trPr>
        <w:tc>
          <w:tcPr>
            <w:tcW w:w="1345" w:type="dxa"/>
            <w:textDirection w:val="btLr"/>
            <w:vAlign w:val="center"/>
          </w:tcPr>
          <w:p w:rsidR="00925A3E" w:rsidRDefault="00925A3E" w:rsidP="00EB4ADD">
            <w:pPr>
              <w:ind w:left="113" w:right="113"/>
              <w:jc w:val="right"/>
              <w:rPr>
                <w:b/>
              </w:rPr>
            </w:pPr>
          </w:p>
          <w:p w:rsidR="00925A3E" w:rsidRDefault="00925A3E" w:rsidP="00EB4ADD">
            <w:pPr>
              <w:ind w:left="113" w:right="113"/>
              <w:jc w:val="right"/>
              <w:rPr>
                <w:b/>
              </w:rPr>
            </w:pPr>
          </w:p>
          <w:p w:rsidR="00925A3E" w:rsidRDefault="00925A3E" w:rsidP="00EB4ADD">
            <w:pPr>
              <w:ind w:left="113" w:right="113"/>
              <w:jc w:val="right"/>
              <w:rPr>
                <w:b/>
              </w:rPr>
            </w:pPr>
          </w:p>
          <w:p w:rsidR="00925A3E" w:rsidRDefault="00925A3E" w:rsidP="00EB4ADD">
            <w:pPr>
              <w:ind w:left="113" w:right="113"/>
              <w:jc w:val="right"/>
              <w:rPr>
                <w:b/>
              </w:rPr>
            </w:pPr>
          </w:p>
          <w:p w:rsidR="00925A3E" w:rsidRDefault="00925A3E" w:rsidP="00EB4ADD">
            <w:pPr>
              <w:ind w:left="113" w:right="113"/>
              <w:jc w:val="right"/>
              <w:rPr>
                <w:b/>
              </w:rPr>
            </w:pPr>
          </w:p>
          <w:p w:rsidR="00925A3E" w:rsidRDefault="00925A3E" w:rsidP="00EB4ADD">
            <w:pPr>
              <w:ind w:left="113" w:right="113"/>
              <w:jc w:val="right"/>
              <w:rPr>
                <w:b/>
              </w:rPr>
            </w:pPr>
          </w:p>
          <w:p w:rsidR="00925A3E" w:rsidRDefault="00925A3E" w:rsidP="00EB4ADD">
            <w:pPr>
              <w:ind w:left="113" w:right="113"/>
              <w:jc w:val="right"/>
              <w:rPr>
                <w:b/>
              </w:rPr>
            </w:pPr>
          </w:p>
          <w:p w:rsidR="00925A3E" w:rsidRDefault="00925A3E" w:rsidP="00EB4ADD">
            <w:pPr>
              <w:ind w:left="113" w:right="113"/>
              <w:jc w:val="right"/>
              <w:rPr>
                <w:b/>
              </w:rPr>
            </w:pPr>
          </w:p>
          <w:p w:rsidR="00925A3E" w:rsidRDefault="00925A3E" w:rsidP="00EB4ADD">
            <w:pPr>
              <w:ind w:left="113" w:right="113"/>
              <w:jc w:val="right"/>
              <w:rPr>
                <w:b/>
              </w:rPr>
            </w:pPr>
          </w:p>
          <w:p w:rsidR="00925A3E" w:rsidRDefault="00925A3E" w:rsidP="00EB4ADD">
            <w:pPr>
              <w:ind w:left="113" w:right="113"/>
              <w:jc w:val="right"/>
              <w:rPr>
                <w:b/>
              </w:rPr>
            </w:pPr>
          </w:p>
          <w:p w:rsidR="00925A3E" w:rsidRPr="003C4198" w:rsidRDefault="00925A3E" w:rsidP="00EB4ADD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925A3E" w:rsidRDefault="00925A3E" w:rsidP="00EB4ADD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925A3E" w:rsidRPr="000F1B51" w:rsidRDefault="00925A3E" w:rsidP="00EB4ADD">
            <w:pPr>
              <w:ind w:left="113" w:right="113"/>
              <w:contextualSpacing/>
              <w:rPr>
                <w:b/>
                <w:sz w:val="16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700" w:type="dxa"/>
            <w:shd w:val="clear" w:color="auto" w:fill="FFFFFF" w:themeFill="background1"/>
          </w:tcPr>
          <w:p w:rsidR="00925A3E" w:rsidRDefault="00925A3E" w:rsidP="00EB4ADD">
            <w:pPr>
              <w:ind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925A3E" w:rsidRPr="000F1B51" w:rsidRDefault="00925A3E" w:rsidP="00EB4ADD">
            <w:pPr>
              <w:contextualSpacing/>
              <w:rPr>
                <w:sz w:val="16"/>
                <w:szCs w:val="18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970" w:type="dxa"/>
          </w:tcPr>
          <w:p w:rsidR="00925A3E" w:rsidRDefault="00925A3E" w:rsidP="00EB4ADD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925A3E" w:rsidRPr="000F1B51" w:rsidRDefault="00925A3E" w:rsidP="00EB4ADD">
            <w:pPr>
              <w:ind w:left="113" w:right="113"/>
              <w:contextualSpacing/>
              <w:rPr>
                <w:b/>
                <w:sz w:val="16"/>
              </w:rPr>
            </w:pPr>
            <w:r>
              <w:rPr>
                <w:b/>
                <w:sz w:val="16"/>
              </w:rPr>
              <w:t>11:30-11:55</w:t>
            </w:r>
          </w:p>
          <w:p w:rsidR="00925A3E" w:rsidRPr="000F1B51" w:rsidRDefault="00925A3E" w:rsidP="00EB4AD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925A3E" w:rsidRDefault="00925A3E" w:rsidP="00EB4ADD">
            <w:pPr>
              <w:ind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925A3E" w:rsidRPr="000F1B51" w:rsidRDefault="00925A3E" w:rsidP="00EB4ADD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11:30-11:55</w:t>
            </w:r>
          </w:p>
        </w:tc>
        <w:tc>
          <w:tcPr>
            <w:tcW w:w="2520" w:type="dxa"/>
            <w:shd w:val="clear" w:color="auto" w:fill="FFFFFF" w:themeFill="background1"/>
          </w:tcPr>
          <w:p w:rsidR="00925A3E" w:rsidRDefault="00925A3E" w:rsidP="00EB4ADD">
            <w:pPr>
              <w:ind w:left="113" w:right="113"/>
              <w:contextualSpacing/>
              <w:rPr>
                <w:b/>
                <w:sz w:val="16"/>
              </w:rPr>
            </w:pPr>
            <w:r w:rsidRPr="000F1B51">
              <w:rPr>
                <w:b/>
                <w:sz w:val="16"/>
              </w:rPr>
              <w:t xml:space="preserve">Lunch/ Planning  </w:t>
            </w:r>
          </w:p>
          <w:p w:rsidR="00925A3E" w:rsidRPr="000F1B51" w:rsidRDefault="00925A3E" w:rsidP="00EB4ADD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11:30-11:55</w:t>
            </w:r>
          </w:p>
        </w:tc>
      </w:tr>
      <w:tr w:rsidR="00925A3E" w:rsidRPr="003C4198" w:rsidTr="00EB4ADD">
        <w:trPr>
          <w:cantSplit/>
          <w:trHeight w:hRule="exact" w:val="5319"/>
        </w:trPr>
        <w:tc>
          <w:tcPr>
            <w:tcW w:w="1345" w:type="dxa"/>
            <w:textDirection w:val="btLr"/>
          </w:tcPr>
          <w:p w:rsidR="00925A3E" w:rsidRPr="00F45CBB" w:rsidRDefault="00925A3E" w:rsidP="00EB4ADD">
            <w:pPr>
              <w:spacing w:after="0"/>
              <w:ind w:left="113" w:right="113"/>
              <w:rPr>
                <w:b/>
                <w:sz w:val="16"/>
              </w:rPr>
            </w:pPr>
            <w:proofErr w:type="spellStart"/>
            <w:r w:rsidRPr="00F45CBB">
              <w:rPr>
                <w:b/>
                <w:sz w:val="16"/>
              </w:rPr>
              <w:lastRenderedPageBreak/>
              <w:t>iSteam</w:t>
            </w:r>
            <w:proofErr w:type="spellEnd"/>
            <w:r w:rsidRPr="00F45CBB">
              <w:rPr>
                <w:b/>
                <w:sz w:val="16"/>
              </w:rPr>
              <w:t xml:space="preserve"> Lab/Reading/Math/</w:t>
            </w:r>
          </w:p>
          <w:p w:rsidR="00925A3E" w:rsidRPr="00F45CBB" w:rsidRDefault="00925A3E" w:rsidP="00EB4ADD">
            <w:pPr>
              <w:spacing w:after="0"/>
              <w:ind w:left="113" w:right="113"/>
              <w:rPr>
                <w:b/>
                <w:sz w:val="16"/>
              </w:rPr>
            </w:pPr>
            <w:r w:rsidRPr="00F45CBB">
              <w:rPr>
                <w:b/>
                <w:sz w:val="16"/>
              </w:rPr>
              <w:t>1:00-1:50</w:t>
            </w:r>
          </w:p>
          <w:p w:rsidR="00925A3E" w:rsidRPr="003C4198" w:rsidRDefault="00925A3E" w:rsidP="00EB4ADD">
            <w:pPr>
              <w:spacing w:after="0"/>
              <w:ind w:left="113" w:right="113"/>
              <w:rPr>
                <w:b/>
              </w:rPr>
            </w:pPr>
            <w:r>
              <w:rPr>
                <w:b/>
                <w:sz w:val="16"/>
              </w:rPr>
              <w:t xml:space="preserve">Emily, Noah, </w:t>
            </w:r>
            <w:proofErr w:type="spellStart"/>
            <w:r>
              <w:rPr>
                <w:b/>
                <w:sz w:val="16"/>
              </w:rPr>
              <w:t>Abcde</w:t>
            </w:r>
            <w:proofErr w:type="spellEnd"/>
            <w:r>
              <w:rPr>
                <w:b/>
                <w:sz w:val="16"/>
              </w:rPr>
              <w:t xml:space="preserve">, Aidan </w:t>
            </w:r>
            <w:r w:rsidRPr="00F45CBB">
              <w:rPr>
                <w:b/>
                <w:sz w:val="16"/>
              </w:rPr>
              <w:t xml:space="preserve"> Instructional Method-Small group or one on one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925A3E" w:rsidRPr="001C3777" w:rsidRDefault="00925A3E" w:rsidP="00EB4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925A3E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925A3E" w:rsidRPr="001F1FDC" w:rsidRDefault="00925A3E" w:rsidP="00EB4ADD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925A3E" w:rsidRPr="00A66D5B" w:rsidRDefault="00925A3E" w:rsidP="00EB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925A3E" w:rsidRPr="003C4198" w:rsidRDefault="00925A3E" w:rsidP="00EB4ADD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deterrent</w:t>
            </w:r>
          </w:p>
        </w:tc>
        <w:tc>
          <w:tcPr>
            <w:tcW w:w="2700" w:type="dxa"/>
            <w:shd w:val="clear" w:color="auto" w:fill="FFFFFF" w:themeFill="background1"/>
          </w:tcPr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925A3E" w:rsidRPr="001C3777" w:rsidRDefault="00925A3E" w:rsidP="00EB4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925A3E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925A3E" w:rsidRPr="001F1FDC" w:rsidRDefault="00925A3E" w:rsidP="00EB4ADD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925A3E" w:rsidRPr="00A66D5B" w:rsidRDefault="00925A3E" w:rsidP="00EB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925A3E" w:rsidRPr="003C4198" w:rsidRDefault="00925A3E" w:rsidP="00EB4ADD">
            <w:pPr>
              <w:rPr>
                <w:sz w:val="16"/>
              </w:rPr>
            </w:pPr>
          </w:p>
        </w:tc>
        <w:tc>
          <w:tcPr>
            <w:tcW w:w="2970" w:type="dxa"/>
          </w:tcPr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925A3E" w:rsidRPr="001C3777" w:rsidRDefault="00925A3E" w:rsidP="00EB4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925A3E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925A3E" w:rsidRPr="001F1FDC" w:rsidRDefault="00925A3E" w:rsidP="00EB4ADD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925A3E" w:rsidRPr="00A66D5B" w:rsidRDefault="00925A3E" w:rsidP="00EB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5A3E" w:rsidRPr="003C4198" w:rsidRDefault="00925A3E" w:rsidP="00EB4ADD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925A3E" w:rsidRPr="001C3777" w:rsidRDefault="00925A3E" w:rsidP="00EB4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925A3E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925A3E" w:rsidRPr="001F1FDC" w:rsidRDefault="00925A3E" w:rsidP="00EB4ADD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925A3E" w:rsidRPr="00A66D5B" w:rsidRDefault="00925A3E" w:rsidP="00EB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925A3E" w:rsidRPr="003C4198" w:rsidRDefault="00925A3E" w:rsidP="00EB4ADD">
            <w:pPr>
              <w:rPr>
                <w:sz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925A3E" w:rsidRPr="001C3777" w:rsidRDefault="00925A3E" w:rsidP="00EB4A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925A3E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925A3E" w:rsidRPr="001F1FDC" w:rsidRDefault="00925A3E" w:rsidP="00EB4ADD">
            <w:pPr>
              <w:rPr>
                <w:b/>
                <w:sz w:val="18"/>
                <w:szCs w:val="18"/>
                <w:u w:val="single"/>
              </w:rPr>
            </w:pPr>
            <w:r w:rsidRPr="001F1FDC">
              <w:rPr>
                <w:b/>
                <w:sz w:val="18"/>
                <w:szCs w:val="18"/>
                <w:u w:val="single"/>
              </w:rPr>
              <w:t xml:space="preserve">Instructional Method: </w:t>
            </w:r>
          </w:p>
          <w:p w:rsidR="00925A3E" w:rsidRPr="00A66D5B" w:rsidRDefault="00925A3E" w:rsidP="00EB4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group and individual</w:t>
            </w:r>
          </w:p>
          <w:p w:rsidR="00925A3E" w:rsidRPr="001C3777" w:rsidRDefault="00925A3E" w:rsidP="00EB4ADD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925A3E" w:rsidRPr="003C4198" w:rsidRDefault="00925A3E" w:rsidP="00EB4ADD">
            <w:pPr>
              <w:rPr>
                <w:sz w:val="16"/>
              </w:rPr>
            </w:pPr>
          </w:p>
        </w:tc>
      </w:tr>
      <w:tr w:rsidR="00925A3E" w:rsidRPr="003C4198" w:rsidTr="00EB4ADD">
        <w:trPr>
          <w:cantSplit/>
          <w:trHeight w:hRule="exact" w:val="1431"/>
        </w:trPr>
        <w:tc>
          <w:tcPr>
            <w:tcW w:w="1345" w:type="dxa"/>
            <w:textDirection w:val="btLr"/>
          </w:tcPr>
          <w:p w:rsidR="00925A3E" w:rsidRDefault="00925A3E" w:rsidP="00EB4ADD">
            <w:pPr>
              <w:ind w:left="113" w:right="113"/>
              <w:rPr>
                <w:b/>
              </w:rPr>
            </w:pPr>
            <w:r>
              <w:rPr>
                <w:b/>
              </w:rPr>
              <w:t>1</w:t>
            </w:r>
            <w:r w:rsidRPr="00FE5C6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grade Math</w:t>
            </w:r>
          </w:p>
          <w:p w:rsidR="00925A3E" w:rsidRPr="003C4198" w:rsidRDefault="00925A3E" w:rsidP="00EB4ADD">
            <w:pPr>
              <w:ind w:left="113" w:right="113"/>
              <w:rPr>
                <w:b/>
              </w:rPr>
            </w:pPr>
            <w:r>
              <w:rPr>
                <w:b/>
              </w:rPr>
              <w:t>1:00-1:50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925A3E" w:rsidRPr="005A2D2A" w:rsidRDefault="00925A3E" w:rsidP="00EB4AD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925A3E" w:rsidRPr="008A0B0F" w:rsidRDefault="00925A3E" w:rsidP="00EB4ADD">
            <w:pPr>
              <w:ind w:right="11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  <w:shd w:val="clear" w:color="auto" w:fill="FFFFFF" w:themeFill="background1"/>
          </w:tcPr>
          <w:p w:rsidR="00925A3E" w:rsidRPr="005A2D2A" w:rsidRDefault="00925A3E" w:rsidP="00EB4AD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925A3E" w:rsidRPr="003C4198" w:rsidRDefault="00925A3E" w:rsidP="00EB4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970" w:type="dxa"/>
          </w:tcPr>
          <w:p w:rsidR="00925A3E" w:rsidRPr="005A2D2A" w:rsidRDefault="00925A3E" w:rsidP="00EB4AD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925A3E" w:rsidRPr="003C4198" w:rsidRDefault="00925A3E" w:rsidP="00EB4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925A3E" w:rsidRPr="005A2D2A" w:rsidRDefault="00925A3E" w:rsidP="00EB4AD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925A3E" w:rsidRPr="003C4198" w:rsidRDefault="00925A3E" w:rsidP="00EB4ADD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925A3E" w:rsidRPr="005A2D2A" w:rsidRDefault="00925A3E" w:rsidP="00EB4ADD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925A3E" w:rsidRPr="003C4198" w:rsidRDefault="00925A3E" w:rsidP="00EB4ADD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925A3E" w:rsidRPr="004A3844" w:rsidTr="00EB4ADD">
        <w:trPr>
          <w:cantSplit/>
          <w:trHeight w:hRule="exact" w:val="11170"/>
        </w:trPr>
        <w:tc>
          <w:tcPr>
            <w:tcW w:w="1345" w:type="dxa"/>
            <w:textDirection w:val="btLr"/>
          </w:tcPr>
          <w:p w:rsidR="00925A3E" w:rsidRPr="004A3844" w:rsidRDefault="00925A3E" w:rsidP="00EB4AD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Core Reading –This lesson, Unit 2 week 6 will be repeated due to student absences.</w:t>
            </w:r>
          </w:p>
          <w:p w:rsidR="00925A3E" w:rsidRPr="004A3844" w:rsidRDefault="00925A3E" w:rsidP="00EB4AD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1:50-3:40</w:t>
            </w:r>
          </w:p>
          <w:p w:rsidR="00925A3E" w:rsidRPr="004A3844" w:rsidRDefault="00925A3E" w:rsidP="00EB4AD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Emily, Noah, </w:t>
            </w:r>
            <w:proofErr w:type="spellStart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Abcde</w:t>
            </w:r>
            <w:proofErr w:type="spellEnd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, Aidan       Instructional Method-Small group or one on one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3A5DD2" w:rsidRPr="004A22AA" w:rsidRDefault="003A5DD2" w:rsidP="003A5DD2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A22A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Standard: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RFK.1d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name letters.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RFK.3.c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. Read common high-frequency words by sight.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RF.K.4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Read emergent reader texts with purpose and understanding.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LK1a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print many upper and lowercase letters.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RFK.2.d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RF.K2.e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RFK3.a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. RL.K2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retell a familiar story including key details</w:t>
            </w:r>
          </w:p>
          <w:p w:rsidR="003A5DD2" w:rsidRPr="004A22AA" w:rsidRDefault="003A5DD2" w:rsidP="003A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2A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Learning Targets: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 I can identify uppercase and lowercase letters (Xx).  I can blend sounds to say words.  I can identify sight words.   I can blend onsets and rimes. I can identify words that have /x/. I can classify and categorize.</w:t>
            </w:r>
          </w:p>
          <w:p w:rsidR="003A5DD2" w:rsidRPr="004A22AA" w:rsidRDefault="003A5DD2" w:rsidP="003A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2A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Critical Vocab: 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blending, sounds, word family, classify, categorize, correct letter formation Amazing words: (</w:t>
            </w:r>
            <w:proofErr w:type="spellStart"/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Antartica</w:t>
            </w:r>
            <w:proofErr w:type="spellEnd"/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iceburgs</w:t>
            </w:r>
            <w:proofErr w:type="spellEnd"/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, seals, continent, penguins, whales) </w:t>
            </w:r>
          </w:p>
          <w:p w:rsidR="00925A3E" w:rsidRPr="003A5DD2" w:rsidRDefault="003A5DD2" w:rsidP="003A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22A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 Begin reading session by reviewing daily learning targets.   Discuss the Question of the Week: What would it be like to have an Antarctic adventure?  Build oral language and review amazing words using Talk With Me/Sing With Me charts 23 A/B  Envision It: Classify and Categorize Teacher Real Aloud:  Up the Mountainside  TM p. 427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Phonemic Awareness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 practice identifying sounds /x/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Phonics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/x/ spelled Xx ( Sing learning song:  Foxy Roxy)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Blend Words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blending –ell word family words (magnetic letters)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>Daily Handwriting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>: Xx:   correct lette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 formation </w:t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Capital Letters and Periods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A22A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A22AA">
              <w:rPr>
                <w:rFonts w:ascii="Times New Roman" w:hAnsi="Times New Roman" w:cs="Times New Roman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2700" w:type="dxa"/>
            <w:shd w:val="clear" w:color="auto" w:fill="FFFFFF" w:themeFill="background1"/>
          </w:tcPr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Standard: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RFK.1d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name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RFK.3.c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Read common high-frequency words by sight.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RF.K.4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Read emergent reader texts with purpose and understanding.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LK1a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print many upper and lowercase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RFK.2.d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RF.K2.e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RFK3.a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RL.K2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retell a familiar story including key details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Learning Targets: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 can identify uppercase and lowercase letters (Xx).  I can blend sounds to say words.  I can identify sight words.   I can blend onsets and rimes. I can identify words that have /x/. I can classify and categorize.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Critical Vocab: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blending, sounds, word family, classify, categorize, correct letter formation Amazing words: (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Antartica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iceburgs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seals, continent, penguins, whales) 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Begin reading session by reviewing daily learning targets.   Discuss the Question of the Week: What would it be like to have an Antarctic adventure?  Build oral language and review amazing words using Talk With Me/Sing With Me charts 23 A/B  Envision It: Classify and Categorize 1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If You Could Go To Antarctica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check retelling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Phonemic Awareness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 practice identifying sounds /x/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Phonics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/x/ spelled Xx ( Sing learning song:  Foxy Roxy)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Blend Words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blending –ell word family words (magnetic letters)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Daily Handwriting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Xx:   correct letter formation </w:t>
            </w:r>
          </w:p>
          <w:p w:rsidR="00925A3E" w:rsidRPr="004A3844" w:rsidRDefault="004D3F15" w:rsidP="004D3F1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Capital Letters and Periods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2970" w:type="dxa"/>
          </w:tcPr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Standard: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RFK.1d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name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RFK.3.c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Read common high-frequency words by sight.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RF.K.4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Read emergent reader texts with purpose and understanding.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LK1a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print many upper and lowercase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RFK.2.d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RF.K2.e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RFK3.a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RL.K2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retell a familiar story including key details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Learning Targets: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 can identify uppercase and lowercase letters (Xx).  I can blend sounds to say words.  I can identify sight words.   I can blend onsets and rimes. I can identify words that have /x/. I can classify and categorize.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Critical Vocab: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blending, sounds, word family, classify, categorize, correct letter formation Amazing words: (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Antartica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iceburgs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seals, continent, penguins, whales) 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Begin reading session by reviewing daily learning targets.   Discuss the Question of the Week: What would it be like to have an Antarctic adventure?  Build oral language and review amazing words using Talk With Me/Sing With Me charts 23 A/B  Envision It: Classify and Categorize 2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read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If You Could Go To Antarctica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develop vocab and comprehension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Phonemic Awareness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 practice identifying sounds /x/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Phonics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/x/ spelled Xx ( Sing learning song:  Foxy Roxy)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Blend Words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blending –ell word family words (magnetic letters)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Daily Handwriting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Xx:   correct letter formation </w:t>
            </w:r>
          </w:p>
          <w:p w:rsidR="00925A3E" w:rsidRPr="004A3844" w:rsidRDefault="004D3F15" w:rsidP="004D3F1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Capital Letters and Periods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2790" w:type="dxa"/>
          </w:tcPr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Standard: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RFK.1d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name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RFK.3.c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Read common high-frequency words by sight.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RF.K.4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Read emergent reader texts with purpose and understanding.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LK1a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print many upper and lowercase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RFK.2.d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RF.K2.e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RFK3.a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RL.K2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retell a familiar story including key details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Learning Targets: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 can identify uppercase and lowercase letters (Xx).  I can blend sounds to say words.  I can identify sight words.   I can blend onsets and rimes. I can identify words that have /x/. I can classify and categorize.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Critical Vocab: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blending, sounds, word family, classify, categorize, correct letter formation Amazing words: (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Antartica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iceburgs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seals, continent, penguins, whales) 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(Cont’d)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Begin reading session by reviewing daily learning targets.   Discuss the Question of the Week: What would it be like to have an Antarctic adventure?  Build oral language and review amazing words using Talk With Me/Sing With Me charts 23 A/B  Envision It: Classify and Categorize 2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read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If You Could Go To Antarctica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develop vocab and comprehension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Phonemic Awareness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 practice identifying sounds /x/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Phonics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/x/ spelled Xx ( Sing learning song:  Foxy Roxy)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Blend Words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blending –ell word family words (magnetic letters)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Daily Handwriting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Xx:   correct letter formation </w:t>
            </w:r>
          </w:p>
          <w:p w:rsidR="00925A3E" w:rsidRPr="004A3844" w:rsidRDefault="004D3F15" w:rsidP="004D3F1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Capital Letters and Periods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2520" w:type="dxa"/>
            <w:shd w:val="clear" w:color="auto" w:fill="FFFFFF" w:themeFill="background1"/>
          </w:tcPr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Standard: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RFK.1d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name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RFK.3.c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Read common high-frequency words by sight.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RF.K.4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Read emergent reader texts with purpose and understanding.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LK1a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print many upper and lowercase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RFK.2.d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RF.K2.e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RFK3.a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RL.K2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retell a familiar story including key details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Learning Targets: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 can identify uppercase and lowercase letters (Xx).  I can blend sounds to say words.  I can identify sight words.   I can blend onsets and rimes. I can identify words that have /x/. I can classify and categorize.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Critical Vocab: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blending, sounds, word family, classify, categorize, correct letter formation Amazing words: (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Antartica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iceburgs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seals, continent, penguins, whales) 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Begin reading session by reviewing daily learning targets.   Discuss the Question of the Week: What would it be like to have an Antarctic adventure?  Build oral language and review amazing words using Talk With Me/Sing With Me charts 23 A/B  Envision It: Classify and Categorize 1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If You Could Go To Antarctica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check retelling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Phonemic Awareness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 practice identifying sounds /x/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Phonics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/x/ spelled Xx ( Sing learning song:  Foxy Roxy)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Blend Words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blending –ell word family words (magnetic letters)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Daily Handwriting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Xx:   correct letter formation </w:t>
            </w:r>
          </w:p>
          <w:p w:rsidR="00925A3E" w:rsidRPr="004A3844" w:rsidRDefault="004D3F15" w:rsidP="004D3F1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Capital Letters and Periods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word family assessment (SA) Sight Word assessment (SA)  categorizing and classifying assessment (SA)</w:t>
            </w:r>
          </w:p>
        </w:tc>
      </w:tr>
    </w:tbl>
    <w:p w:rsidR="00925A3E" w:rsidRPr="004A3844" w:rsidRDefault="00925A3E" w:rsidP="00925A3E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342" w:tblpY="440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2160"/>
        <w:gridCol w:w="3510"/>
        <w:gridCol w:w="2700"/>
        <w:gridCol w:w="2790"/>
        <w:gridCol w:w="2520"/>
      </w:tblGrid>
      <w:tr w:rsidR="00925A3E" w:rsidRPr="004A3844" w:rsidTr="004D3F15">
        <w:trPr>
          <w:cantSplit/>
          <w:trHeight w:hRule="exact" w:val="8560"/>
        </w:trPr>
        <w:tc>
          <w:tcPr>
            <w:tcW w:w="1345" w:type="dxa"/>
            <w:textDirection w:val="btLr"/>
          </w:tcPr>
          <w:p w:rsidR="00925A3E" w:rsidRPr="004A3844" w:rsidRDefault="00925A3E" w:rsidP="00EB4AD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Literacy Workshop–This lesson</w:t>
            </w:r>
          </w:p>
          <w:p w:rsidR="00925A3E" w:rsidRPr="004A3844" w:rsidRDefault="00925A3E" w:rsidP="00EB4AD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1:50-3:40</w:t>
            </w:r>
          </w:p>
          <w:p w:rsidR="00925A3E" w:rsidRPr="004A3844" w:rsidRDefault="00925A3E" w:rsidP="00EB4AD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Emily, Noah, </w:t>
            </w:r>
            <w:proofErr w:type="spellStart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Abcde</w:t>
            </w:r>
            <w:proofErr w:type="spellEnd"/>
            <w:r w:rsidRPr="004A3844">
              <w:rPr>
                <w:rFonts w:ascii="Times New Roman" w:hAnsi="Times New Roman" w:cs="Times New Roman"/>
                <w:b/>
                <w:sz w:val="16"/>
                <w:szCs w:val="16"/>
              </w:rPr>
              <w:t>, Aidan       Instructional Method-Small group or one on one</w:t>
            </w:r>
          </w:p>
        </w:tc>
        <w:tc>
          <w:tcPr>
            <w:tcW w:w="2160" w:type="dxa"/>
            <w:shd w:val="clear" w:color="auto" w:fill="FFFFFF" w:themeFill="background1"/>
          </w:tcPr>
          <w:p w:rsidR="003A5DD2" w:rsidRPr="003A5DD2" w:rsidRDefault="003A5DD2" w:rsidP="003A5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5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Standard:</w:t>
            </w:r>
            <w:r w:rsidRPr="003A5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3A5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RFK.1d</w:t>
            </w:r>
            <w:r w:rsidRPr="003A5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 letters</w:t>
            </w:r>
            <w:r w:rsidRPr="003A5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RF.K.1a </w:t>
            </w:r>
            <w:r w:rsidRPr="003A5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correct directionality</w:t>
            </w:r>
            <w:r w:rsidRPr="003A5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LK1a </w:t>
            </w:r>
            <w:r w:rsidRPr="003A5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print many upper and lowercase letters.  </w:t>
            </w:r>
            <w:r w:rsidRPr="003A5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RFK.3.c. </w:t>
            </w:r>
            <w:r w:rsidRPr="003A5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common high-frequency words by sight. </w:t>
            </w:r>
            <w:r w:rsidRPr="003A5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RF.K.4 </w:t>
            </w:r>
            <w:r w:rsidRPr="003A5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emergent reader texts with purpose and understanding </w:t>
            </w:r>
          </w:p>
          <w:p w:rsidR="003A5DD2" w:rsidRPr="003A5DD2" w:rsidRDefault="003A5DD2" w:rsidP="003A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5DD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Learning Targets:</w:t>
            </w:r>
            <w:r w:rsidRPr="003A5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3A5DD2" w:rsidRPr="003A5DD2" w:rsidRDefault="003A5DD2" w:rsidP="003A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5DD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Critical Vocab:</w:t>
            </w:r>
            <w:r w:rsidRPr="003A5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letters, sounds, directionality, sight words</w:t>
            </w:r>
          </w:p>
          <w:p w:rsidR="003A5DD2" w:rsidRPr="003A5DD2" w:rsidRDefault="003A5DD2" w:rsidP="003A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A5DD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3A5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1. Teacher Read Decodable Story 23 Ten, Ten, </w:t>
            </w:r>
            <w:proofErr w:type="gramStart"/>
            <w:r w:rsidRPr="003A5DD2">
              <w:rPr>
                <w:rFonts w:ascii="Times New Roman" w:eastAsia="Times New Roman" w:hAnsi="Times New Roman" w:cs="Times New Roman"/>
                <w:sz w:val="16"/>
                <w:szCs w:val="16"/>
              </w:rPr>
              <w:t>Ten</w:t>
            </w:r>
            <w:proofErr w:type="gramEnd"/>
            <w:r w:rsidRPr="003A5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!  2. Students will work on letter and word work. (but, find, had, girl, new, Xx)  3.  Read to self to build stamina. </w:t>
            </w:r>
          </w:p>
          <w:p w:rsidR="00925A3E" w:rsidRPr="00AE4EE1" w:rsidRDefault="003A5DD2" w:rsidP="003A5DD2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A5DD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Assessment:</w:t>
            </w:r>
            <w:r w:rsidRPr="003A5D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various workbook pages</w:t>
            </w:r>
          </w:p>
        </w:tc>
        <w:tc>
          <w:tcPr>
            <w:tcW w:w="3510" w:type="dxa"/>
            <w:shd w:val="clear" w:color="auto" w:fill="FFFFFF" w:themeFill="background1"/>
          </w:tcPr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Standard: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RFK.1d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name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RFK.3.c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Read common high-frequency words by sight.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RF.K.4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Read emergent reader texts with purpose and understanding.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LK1a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print many upper and lowercase letters.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RFK.2.d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RF.K2.e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Add or substitute individual sounds (phonemes) in simple, one-syllable words to make new words. 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RFK3.a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. Demonstrate basic knowledge of one-to-one letter-sound correspondences by producing the primary or many of the most frequent sounds for each consonant</w:t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RL.K2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retell a familiar story including key details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Learning Targets: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 can identify uppercase and lowercase letters (Xx).  I can blend sounds to say words.  I can identify sight words.   I can blend onsets and rimes. I can identify words that have /x/. I can classify and categorize.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Critical Vocab: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blending, sounds, word family, classify, categorize, correct letter formation Amazing words: (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Antartica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iceburgs</w:t>
            </w:r>
            <w:proofErr w:type="spellEnd"/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seals, continent, penguins, whales) 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Begin reading session by reviewing daily learning targets.   Discuss the Question of the Week: What would it be like to have an Antarctic adventure?  Build oral language and review amazing words using Talk With Me/Sing With Me charts 23 A/B  Envision It: Classify and Categorize 1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read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If You Could Go To Antarctica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check retelling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Phonemic Awareness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 practice identifying sounds /x/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Phonics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/x/ spelled Xx ( Sing learning song:  Foxy Roxy)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Blend Words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>: blending –ell word family words (magnetic letters)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Daily Handwriting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Xx:   correct letter formation 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Capital Letters and Periods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white board (formative assessment)family words (magnetic letters)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Daily Handwriting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Xx:   correct letter formation </w:t>
            </w:r>
          </w:p>
          <w:p w:rsidR="00925A3E" w:rsidRPr="004A3844" w:rsidRDefault="004D3F15" w:rsidP="004D3F1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Conventions: 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Capital Letters and Periods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Assessment: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white board (formative assessment)</w:t>
            </w:r>
          </w:p>
        </w:tc>
        <w:tc>
          <w:tcPr>
            <w:tcW w:w="2700" w:type="dxa"/>
          </w:tcPr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Standard: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RFK.1d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 letters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RF.K.1a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correct directionality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LK1a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print many upper and lowercase letters.  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RFK.3.c.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common high-frequency words by sight. 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RF.K.4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emergent reader texts with purpose and understanding 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Learning Targets: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Critical Vocab: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letters, sounds, directionality, sight words</w:t>
            </w:r>
          </w:p>
          <w:p w:rsidR="004D3F15" w:rsidRPr="004D3F15" w:rsidRDefault="004D3F15" w:rsidP="004D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1. Teacher Read Kindergarten Student Reader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The Red Sleds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2. Students will work on letter and word work. (but, find, had, girl, new, Xx)  3.  Read to self to build stamina. </w:t>
            </w:r>
          </w:p>
          <w:p w:rsidR="00925A3E" w:rsidRPr="004A3844" w:rsidRDefault="004D3F15" w:rsidP="004D3F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Assessment: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various workbook pages</w:t>
            </w:r>
          </w:p>
        </w:tc>
        <w:tc>
          <w:tcPr>
            <w:tcW w:w="2790" w:type="dxa"/>
          </w:tcPr>
          <w:p w:rsidR="00153E8D" w:rsidRPr="004D3F15" w:rsidRDefault="00153E8D" w:rsidP="00153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Standard: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RFK.1d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 letters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RF.K.1a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correct directionality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LK1a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print many upper and lowercase letters.  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RFK.3.c.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common high-frequency words by sight. </w:t>
            </w:r>
            <w:r w:rsidRPr="004D3F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RF.K.4 </w:t>
            </w:r>
            <w:r w:rsidRPr="004D3F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emergent reader texts with purpose and understanding </w:t>
            </w:r>
          </w:p>
          <w:p w:rsidR="00153E8D" w:rsidRPr="004D3F15" w:rsidRDefault="00153E8D" w:rsidP="0015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Learning Targets: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153E8D" w:rsidRPr="004D3F15" w:rsidRDefault="00153E8D" w:rsidP="0015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Critical Vocab: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letters, sounds, directionality, sight words</w:t>
            </w:r>
          </w:p>
          <w:p w:rsidR="00153E8D" w:rsidRPr="004D3F15" w:rsidRDefault="00153E8D" w:rsidP="0015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1. Teacher Read Kindergarten Student Reader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The Red Sleds 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2. Students will work on letter and word work. (but, find, had, girl, new, Xx)  3.  Read to self to build stamina. </w:t>
            </w:r>
          </w:p>
          <w:p w:rsidR="00925A3E" w:rsidRPr="004A3844" w:rsidRDefault="00153E8D" w:rsidP="00153E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3F1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Assessment:</w:t>
            </w:r>
            <w:r w:rsidRPr="004D3F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various workbook pages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FFFFFF" w:themeFill="background1"/>
          </w:tcPr>
          <w:p w:rsidR="00153E8D" w:rsidRPr="00153E8D" w:rsidRDefault="00153E8D" w:rsidP="00153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53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</w:rPr>
              <w:t>Standard:</w:t>
            </w:r>
            <w:r w:rsidRPr="00153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53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RFK.1d</w:t>
            </w:r>
            <w:r w:rsidRPr="00153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name letters</w:t>
            </w:r>
            <w:r w:rsidRPr="00153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RF.K.1a </w:t>
            </w:r>
            <w:r w:rsidRPr="00153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correct directionality</w:t>
            </w:r>
            <w:r w:rsidRPr="00153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LK1a </w:t>
            </w:r>
            <w:r w:rsidRPr="00153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print many upper and lowercase letters.  </w:t>
            </w:r>
            <w:r w:rsidRPr="00153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RFK.3.c. </w:t>
            </w:r>
            <w:r w:rsidRPr="00153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common high-frequency words by sight. </w:t>
            </w:r>
            <w:r w:rsidRPr="00153E8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RF.K.4 </w:t>
            </w:r>
            <w:r w:rsidRPr="00153E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Read emergent reader texts with purpose and understanding </w:t>
            </w:r>
          </w:p>
          <w:p w:rsidR="00153E8D" w:rsidRPr="00153E8D" w:rsidRDefault="00153E8D" w:rsidP="0015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3E8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Learning Targets:</w:t>
            </w:r>
            <w:r w:rsidRPr="00153E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can identify uppercase and lowercase letters. I can read books with correct directionality.  I can touch read a sentence following a given pattern. I can read sight words.  I can read emergent reader texts.</w:t>
            </w:r>
          </w:p>
          <w:p w:rsidR="00153E8D" w:rsidRPr="00153E8D" w:rsidRDefault="00153E8D" w:rsidP="0015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3E8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Critical Vocab:</w:t>
            </w:r>
            <w:r w:rsidRPr="00153E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letters, sounds, directionality, sight words</w:t>
            </w:r>
          </w:p>
          <w:p w:rsidR="00153E8D" w:rsidRPr="00153E8D" w:rsidRDefault="00153E8D" w:rsidP="00153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3E8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Activities/Strategies:</w:t>
            </w:r>
            <w:r w:rsidRPr="00153E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1. Teacher will do running records with students and comprehension quizzes for Reading A-Z stories.  2.  Students will work on letter and word work. (but, find, had, girl, new, Xx) 3.  Read to self to build stamina.  4.  </w:t>
            </w:r>
          </w:p>
          <w:p w:rsidR="00925A3E" w:rsidRPr="004A3844" w:rsidRDefault="00153E8D" w:rsidP="00153E8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153E8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Assessment:</w:t>
            </w:r>
            <w:r w:rsidRPr="00153E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running records/comprehension quiz</w:t>
            </w:r>
          </w:p>
        </w:tc>
      </w:tr>
    </w:tbl>
    <w:p w:rsidR="00925A3E" w:rsidRDefault="00925A3E" w:rsidP="00925A3E">
      <w:pPr>
        <w:pStyle w:val="Heading1"/>
        <w:rPr>
          <w:rFonts w:ascii="Times New Roman" w:hAnsi="Times New Roman" w:cs="Times New Roman"/>
        </w:rPr>
      </w:pPr>
    </w:p>
    <w:p w:rsidR="00925A3E" w:rsidRPr="003C4198" w:rsidRDefault="00925A3E" w:rsidP="00925A3E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925A3E" w:rsidRPr="003C4198" w:rsidTr="00EB4ADD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925A3E" w:rsidRPr="003C4198" w:rsidRDefault="00925A3E" w:rsidP="00EB4ADD">
            <w:pPr>
              <w:ind w:left="113" w:right="113"/>
              <w:rPr>
                <w:b/>
              </w:rPr>
            </w:pPr>
            <w:r w:rsidRPr="003C4198">
              <w:rPr>
                <w:b/>
              </w:rPr>
              <w:t xml:space="preserve">Calendar, Math, </w:t>
            </w:r>
            <w:proofErr w:type="spellStart"/>
            <w:r w:rsidRPr="003C4198">
              <w:rPr>
                <w:b/>
              </w:rPr>
              <w:t>iSteam</w:t>
            </w:r>
            <w:proofErr w:type="spellEnd"/>
            <w:r w:rsidRPr="003C4198">
              <w:rPr>
                <w:b/>
              </w:rPr>
              <w:t>, Reading</w:t>
            </w:r>
          </w:p>
          <w:p w:rsidR="00925A3E" w:rsidRPr="003C4198" w:rsidRDefault="00925A3E" w:rsidP="00EB4ADD">
            <w:pPr>
              <w:ind w:left="113" w:right="113"/>
              <w:rPr>
                <w:b/>
              </w:rPr>
            </w:pPr>
            <w:r w:rsidRPr="003C4198">
              <w:rPr>
                <w:b/>
              </w:rPr>
              <w:t>Kindergarten</w:t>
            </w: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  <w:p w:rsidR="00925A3E" w:rsidRPr="003C4198" w:rsidRDefault="00925A3E" w:rsidP="00EB4ADD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925A3E" w:rsidRPr="003C4198" w:rsidRDefault="00925A3E" w:rsidP="00EB4ADD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  <w:proofErr w:type="spellStart"/>
            <w:r w:rsidRPr="003C4198">
              <w:rPr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</w:p>
          <w:p w:rsidR="00925A3E" w:rsidRPr="003C4198" w:rsidRDefault="00925A3E" w:rsidP="00EB4ADD">
            <w:pPr>
              <w:rPr>
                <w:sz w:val="18"/>
                <w:szCs w:val="18"/>
              </w:rPr>
            </w:pPr>
          </w:p>
          <w:p w:rsidR="00925A3E" w:rsidRPr="003C4198" w:rsidRDefault="00925A3E" w:rsidP="00EB4ADD">
            <w:pPr>
              <w:rPr>
                <w:sz w:val="16"/>
                <w:szCs w:val="28"/>
              </w:rPr>
            </w:pPr>
          </w:p>
        </w:tc>
      </w:tr>
      <w:tr w:rsidR="00925A3E" w:rsidRPr="003C4198" w:rsidTr="00EB4ADD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925A3E" w:rsidRPr="003C4198" w:rsidRDefault="00925A3E" w:rsidP="00EB4ADD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925A3E" w:rsidRPr="003C4198" w:rsidRDefault="00925A3E" w:rsidP="00EB4ADD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925A3E" w:rsidRPr="003C4198" w:rsidRDefault="00925A3E" w:rsidP="00EB4A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925A3E" w:rsidRPr="003C4198" w:rsidRDefault="00925A3E" w:rsidP="00EB4A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5A3E" w:rsidRPr="003C4198" w:rsidRDefault="00925A3E" w:rsidP="00EB4A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4198">
              <w:rPr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925A3E" w:rsidRPr="003C4198" w:rsidRDefault="00925A3E" w:rsidP="00925A3E"/>
    <w:p w:rsidR="00925A3E" w:rsidRPr="003C4198" w:rsidRDefault="00925A3E" w:rsidP="00925A3E"/>
    <w:p w:rsidR="00925A3E" w:rsidRPr="003C4198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925A3E" w:rsidRDefault="00925A3E" w:rsidP="00925A3E"/>
    <w:p w:rsidR="00E259B2" w:rsidRDefault="00E259B2"/>
    <w:sectPr w:rsidR="00E259B2" w:rsidSect="00CB327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3E" w:rsidRDefault="00925A3E" w:rsidP="00925A3E">
      <w:pPr>
        <w:spacing w:after="0" w:line="240" w:lineRule="auto"/>
      </w:pPr>
      <w:r>
        <w:separator/>
      </w:r>
    </w:p>
  </w:endnote>
  <w:endnote w:type="continuationSeparator" w:id="0">
    <w:p w:rsidR="00925A3E" w:rsidRDefault="00925A3E" w:rsidP="0092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3E" w:rsidRDefault="00925A3E" w:rsidP="00925A3E">
      <w:pPr>
        <w:spacing w:after="0" w:line="240" w:lineRule="auto"/>
      </w:pPr>
      <w:r>
        <w:separator/>
      </w:r>
    </w:p>
  </w:footnote>
  <w:footnote w:type="continuationSeparator" w:id="0">
    <w:p w:rsidR="00925A3E" w:rsidRDefault="00925A3E" w:rsidP="0092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75" w:rsidRDefault="00153E8D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</w:t>
    </w:r>
    <w:r w:rsidR="00925A3E">
      <w:rPr>
        <w:rFonts w:ascii="Arial" w:hAnsi="Arial" w:cs="Arial"/>
      </w:rPr>
      <w:t xml:space="preserve">            WEEK OF: April 20-24</w:t>
    </w:r>
    <w:r>
      <w:rPr>
        <w:rFonts w:ascii="Arial" w:hAnsi="Arial" w:cs="Arial"/>
      </w:rPr>
      <w:t xml:space="preserve">,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3E"/>
    <w:rsid w:val="00153E8D"/>
    <w:rsid w:val="003A5DD2"/>
    <w:rsid w:val="004D3F15"/>
    <w:rsid w:val="007224DE"/>
    <w:rsid w:val="00925A3E"/>
    <w:rsid w:val="00C17DA4"/>
    <w:rsid w:val="00E2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3C01B-9685-4901-83C0-D138C15D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3E"/>
  </w:style>
  <w:style w:type="paragraph" w:styleId="Heading1">
    <w:name w:val="heading 1"/>
    <w:basedOn w:val="Normal"/>
    <w:next w:val="Normal"/>
    <w:link w:val="Heading1Char"/>
    <w:uiPriority w:val="9"/>
    <w:qFormat/>
    <w:rsid w:val="00925A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25A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A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925A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925A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925A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925A3E"/>
  </w:style>
  <w:style w:type="paragraph" w:styleId="Footer">
    <w:name w:val="footer"/>
    <w:basedOn w:val="Normal"/>
    <w:link w:val="FooterChar"/>
    <w:uiPriority w:val="99"/>
    <w:unhideWhenUsed/>
    <w:rsid w:val="0092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4</cp:revision>
  <dcterms:created xsi:type="dcterms:W3CDTF">2015-04-17T16:43:00Z</dcterms:created>
  <dcterms:modified xsi:type="dcterms:W3CDTF">2015-04-17T20:15:00Z</dcterms:modified>
</cp:coreProperties>
</file>